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620"/>
        <w:gridCol w:w="440"/>
        <w:gridCol w:w="3520"/>
        <w:gridCol w:w="1040"/>
        <w:gridCol w:w="1070"/>
        <w:gridCol w:w="1070"/>
        <w:gridCol w:w="588"/>
        <w:gridCol w:w="482"/>
        <w:gridCol w:w="4832"/>
      </w:tblGrid>
      <w:tr w:rsidR="005A0FF2" w:rsidRPr="006613FE" w:rsidTr="00FC1DF3">
        <w:trPr>
          <w:trHeight w:val="300"/>
        </w:trPr>
        <w:tc>
          <w:tcPr>
            <w:tcW w:w="222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noWrap/>
            <w:hideMark/>
          </w:tcPr>
          <w:p w:rsidR="005A0FF2" w:rsidRPr="006613FE" w:rsidRDefault="005A0FF2" w:rsidP="002F3DA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A0FF2" w:rsidRPr="006613FE" w:rsidRDefault="005A0FF2" w:rsidP="005A0F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</w:t>
            </w:r>
            <w:r w:rsidRPr="006613FE">
              <w:rPr>
                <w:rFonts w:ascii="PT Astra Serif" w:hAnsi="PT Astra Serif"/>
                <w:sz w:val="24"/>
                <w:szCs w:val="24"/>
              </w:rPr>
              <w:t>Приложение 4</w:t>
            </w:r>
          </w:p>
        </w:tc>
      </w:tr>
      <w:tr w:rsidR="005A0FF2" w:rsidRPr="006613FE" w:rsidTr="00FC1DF3">
        <w:trPr>
          <w:trHeight w:val="225"/>
        </w:trPr>
        <w:tc>
          <w:tcPr>
            <w:tcW w:w="222" w:type="dxa"/>
            <w:noWrap/>
            <w:hideMark/>
          </w:tcPr>
          <w:p w:rsidR="005A0FF2" w:rsidRPr="006613FE" w:rsidRDefault="005A0FF2" w:rsidP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noWrap/>
            <w:hideMark/>
          </w:tcPr>
          <w:p w:rsidR="005A0FF2" w:rsidRPr="006613FE" w:rsidRDefault="005A0FF2" w:rsidP="002F3DA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A0FF2" w:rsidRPr="006613FE" w:rsidRDefault="005A0FF2" w:rsidP="005A0F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  <w:r w:rsidRPr="006613FE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5A0FF2" w:rsidRPr="006613FE" w:rsidTr="00FC1DF3">
        <w:trPr>
          <w:trHeight w:val="225"/>
        </w:trPr>
        <w:tc>
          <w:tcPr>
            <w:tcW w:w="222" w:type="dxa"/>
            <w:noWrap/>
            <w:hideMark/>
          </w:tcPr>
          <w:p w:rsidR="005A0FF2" w:rsidRPr="006613FE" w:rsidRDefault="005A0FF2" w:rsidP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noWrap/>
            <w:hideMark/>
          </w:tcPr>
          <w:p w:rsidR="005A0FF2" w:rsidRPr="006613FE" w:rsidRDefault="005A0F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noWrap/>
          </w:tcPr>
          <w:p w:rsidR="005A0FF2" w:rsidRPr="006613FE" w:rsidRDefault="005A0FF2" w:rsidP="002F3DA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A0FF2" w:rsidRPr="006613FE" w:rsidRDefault="005A0FF2" w:rsidP="005A0F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</w:t>
            </w:r>
            <w:r w:rsidRPr="006613FE">
              <w:rPr>
                <w:rFonts w:ascii="PT Astra Serif" w:hAnsi="PT Astra Serif"/>
                <w:sz w:val="24"/>
                <w:szCs w:val="24"/>
              </w:rPr>
              <w:t>Думы от ________№ _________</w:t>
            </w:r>
          </w:p>
        </w:tc>
      </w:tr>
      <w:tr w:rsidR="006613FE" w:rsidRPr="006613FE" w:rsidTr="00FC1DF3">
        <w:trPr>
          <w:trHeight w:val="225"/>
        </w:trPr>
        <w:tc>
          <w:tcPr>
            <w:tcW w:w="222" w:type="dxa"/>
            <w:noWrap/>
            <w:hideMark/>
          </w:tcPr>
          <w:p w:rsidR="006613FE" w:rsidRPr="006613FE" w:rsidRDefault="006613FE" w:rsidP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6613FE" w:rsidRPr="006613FE" w:rsidRDefault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6613FE" w:rsidRPr="006613FE" w:rsidRDefault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0" w:type="dxa"/>
            <w:noWrap/>
            <w:hideMark/>
          </w:tcPr>
          <w:p w:rsidR="006613FE" w:rsidRPr="006613FE" w:rsidRDefault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noWrap/>
            <w:hideMark/>
          </w:tcPr>
          <w:p w:rsidR="006613FE" w:rsidRPr="006613FE" w:rsidRDefault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6613FE" w:rsidRPr="006613FE" w:rsidRDefault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6613FE" w:rsidRPr="006613FE" w:rsidRDefault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/>
            <w:hideMark/>
          </w:tcPr>
          <w:p w:rsidR="006613FE" w:rsidRPr="006613FE" w:rsidRDefault="006613FE" w:rsidP="00661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32" w:type="dxa"/>
            <w:noWrap/>
            <w:hideMark/>
          </w:tcPr>
          <w:p w:rsidR="006613FE" w:rsidRPr="006613FE" w:rsidRDefault="00661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13FE" w:rsidRPr="006613FE" w:rsidTr="00FC1DF3">
        <w:trPr>
          <w:trHeight w:val="255"/>
        </w:trPr>
        <w:tc>
          <w:tcPr>
            <w:tcW w:w="14884" w:type="dxa"/>
            <w:gridSpan w:val="10"/>
            <w:noWrap/>
            <w:hideMark/>
          </w:tcPr>
          <w:p w:rsidR="006613FE" w:rsidRPr="006613FE" w:rsidRDefault="006613FE" w:rsidP="006613FE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613FE">
              <w:rPr>
                <w:rFonts w:ascii="PT Astra Serif" w:hAnsi="PT Astra Serif"/>
                <w:b/>
                <w:bCs/>
                <w:sz w:val="24"/>
                <w:szCs w:val="24"/>
              </w:rPr>
              <w:t>Исполнение расходов бюджета муниципального обр</w:t>
            </w:r>
            <w:r w:rsidR="004C69B9">
              <w:rPr>
                <w:rFonts w:ascii="PT Astra Serif" w:hAnsi="PT Astra Serif"/>
                <w:b/>
                <w:bCs/>
                <w:sz w:val="24"/>
                <w:szCs w:val="24"/>
              </w:rPr>
              <w:t>азования город Тула по разделам и</w:t>
            </w:r>
          </w:p>
        </w:tc>
      </w:tr>
      <w:tr w:rsidR="006613FE" w:rsidRPr="006613FE" w:rsidTr="00FC1DF3">
        <w:trPr>
          <w:trHeight w:val="255"/>
        </w:trPr>
        <w:tc>
          <w:tcPr>
            <w:tcW w:w="14884" w:type="dxa"/>
            <w:gridSpan w:val="10"/>
            <w:noWrap/>
            <w:hideMark/>
          </w:tcPr>
          <w:p w:rsidR="006613FE" w:rsidRPr="006613FE" w:rsidRDefault="006613FE" w:rsidP="006613FE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613FE">
              <w:rPr>
                <w:rFonts w:ascii="PT Astra Serif" w:hAnsi="PT Astra Serif"/>
                <w:b/>
                <w:bCs/>
                <w:sz w:val="24"/>
                <w:szCs w:val="24"/>
              </w:rPr>
              <w:t>подразделам классификации расходов бюджета муниципального образования город Тула</w:t>
            </w:r>
          </w:p>
        </w:tc>
      </w:tr>
      <w:tr w:rsidR="006613FE" w:rsidRPr="006613FE" w:rsidTr="00FC1DF3">
        <w:trPr>
          <w:trHeight w:val="255"/>
        </w:trPr>
        <w:tc>
          <w:tcPr>
            <w:tcW w:w="14884" w:type="dxa"/>
            <w:gridSpan w:val="10"/>
            <w:noWrap/>
            <w:hideMark/>
          </w:tcPr>
          <w:p w:rsidR="006613FE" w:rsidRPr="006613FE" w:rsidRDefault="006613FE" w:rsidP="006613FE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613FE">
              <w:rPr>
                <w:rFonts w:ascii="PT Astra Serif" w:hAnsi="PT Astra Serif"/>
                <w:b/>
                <w:bCs/>
                <w:sz w:val="24"/>
                <w:szCs w:val="24"/>
              </w:rPr>
              <w:t>за 2024 год</w:t>
            </w:r>
          </w:p>
        </w:tc>
      </w:tr>
    </w:tbl>
    <w:p w:rsidR="00335E3D" w:rsidRDefault="006613FE" w:rsidP="006613FE">
      <w:pPr>
        <w:jc w:val="right"/>
        <w:rPr>
          <w:rFonts w:ascii="PT Astra Serif" w:hAnsi="PT Astra Serif"/>
          <w:sz w:val="16"/>
          <w:szCs w:val="16"/>
        </w:rPr>
      </w:pPr>
      <w:r w:rsidRPr="006613FE">
        <w:rPr>
          <w:rFonts w:ascii="PT Astra Serif" w:hAnsi="PT Astra Serif"/>
          <w:sz w:val="16"/>
          <w:szCs w:val="16"/>
        </w:rPr>
        <w:t>(руб.)</w:t>
      </w:r>
    </w:p>
    <w:tbl>
      <w:tblPr>
        <w:tblStyle w:val="a3"/>
        <w:tblW w:w="14951" w:type="dxa"/>
        <w:tblLook w:val="04A0" w:firstRow="1" w:lastRow="0" w:firstColumn="1" w:lastColumn="0" w:noHBand="0" w:noVBand="1"/>
      </w:tblPr>
      <w:tblGrid>
        <w:gridCol w:w="7591"/>
        <w:gridCol w:w="729"/>
        <w:gridCol w:w="1030"/>
        <w:gridCol w:w="1773"/>
        <w:gridCol w:w="1843"/>
        <w:gridCol w:w="1985"/>
      </w:tblGrid>
      <w:tr w:rsidR="006613FE" w:rsidRPr="00891207" w:rsidTr="006613FE">
        <w:trPr>
          <w:trHeight w:val="20"/>
          <w:tblHeader/>
        </w:trPr>
        <w:tc>
          <w:tcPr>
            <w:tcW w:w="7650" w:type="dxa"/>
            <w:vMerge w:val="restart"/>
            <w:hideMark/>
          </w:tcPr>
          <w:p w:rsidR="006613FE" w:rsidRPr="00891207" w:rsidRDefault="006613FE" w:rsidP="00EF42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700" w:type="dxa"/>
            <w:gridSpan w:val="2"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>Код классификации</w:t>
            </w:r>
          </w:p>
        </w:tc>
        <w:tc>
          <w:tcPr>
            <w:tcW w:w="1773" w:type="dxa"/>
            <w:vMerge w:val="restart"/>
            <w:hideMark/>
          </w:tcPr>
          <w:p w:rsidR="006613FE" w:rsidRPr="00891207" w:rsidRDefault="006613FE" w:rsidP="006613F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>Утвержденный план на 2024 год</w:t>
            </w:r>
          </w:p>
        </w:tc>
        <w:tc>
          <w:tcPr>
            <w:tcW w:w="1843" w:type="dxa"/>
            <w:vMerge w:val="restart"/>
            <w:hideMark/>
          </w:tcPr>
          <w:p w:rsidR="006613FE" w:rsidRPr="00891207" w:rsidRDefault="006613FE" w:rsidP="006613F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>План на 2024 год по сводной бюджетной росписи</w:t>
            </w:r>
          </w:p>
          <w:p w:rsidR="00CD4070" w:rsidRPr="00891207" w:rsidRDefault="00CD4070" w:rsidP="006613F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hideMark/>
          </w:tcPr>
          <w:p w:rsidR="006613FE" w:rsidRPr="00891207" w:rsidRDefault="006613FE" w:rsidP="006613F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>Исполнено на 01.01.2025</w:t>
            </w:r>
          </w:p>
        </w:tc>
      </w:tr>
      <w:tr w:rsidR="006613FE" w:rsidRPr="00891207" w:rsidTr="006613FE">
        <w:trPr>
          <w:trHeight w:val="20"/>
          <w:tblHeader/>
        </w:trPr>
        <w:tc>
          <w:tcPr>
            <w:tcW w:w="7650" w:type="dxa"/>
            <w:vMerge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>Раздел</w:t>
            </w:r>
          </w:p>
        </w:tc>
        <w:tc>
          <w:tcPr>
            <w:tcW w:w="1000" w:type="dxa"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>Подраздел</w:t>
            </w:r>
          </w:p>
        </w:tc>
        <w:tc>
          <w:tcPr>
            <w:tcW w:w="1773" w:type="dxa"/>
            <w:vMerge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3 972 161 891,19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1 928 036 126,84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1 766 900 615,46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4 191 400,00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4 187 892,70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194 484 300,00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189 133 534,98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184 770 725,90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648 874 200,00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673 078 825,15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666 699 270,78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Судебная система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314 267,83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76 079,60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119 784 750,00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121 232 099,77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120 162 851,00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57 814 956,00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57 699 022,97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57 699 022,97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Резервные фонды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2 080 415 757,92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108 100 204,75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866 282 259,44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774 286 771,39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733 304 772,51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Национальная оборона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18 507 463,70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18 507 463,70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266 572 306,20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260 212 005,81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253 150 972,48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1 945 500,00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16 588 567,21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14 875 620,67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197 257 015,00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198 821 104,61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193 505 075,86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67 369 791,20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44 802 333,99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44 770 275,95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5 754 056 117,14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8 182 025 406,24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8 025 685 172,22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14 342 497,64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14 239 118,07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14 239 118,07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45 974 846,95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66 085 629,04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59 988 757,20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2 310 406 918,24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3 048 565 493,92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3 043 190 681,27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3 266 401 655,31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4 936 157 736,02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4 792 936 917,51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116 930 199,00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116 977 429,19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115 329 698,17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5 499 981 120,77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6 278 322 934,69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6 170 539 144,57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415 191 000,00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683 996 315,48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638 926 200,94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1 579 832 570,15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819 484 318,47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791 344 227,25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3 371 054 025,62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4 621 056 249,52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4 587 166 778,30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133 903 525,00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153 786 051,22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153 101 938,08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41 290 200,00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16 456 511,62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11 638 247,62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41 290 200,00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8 990 007,61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4 205 007,61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7 466 504,01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7 433 240,01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14 666 496 956,67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17 064 927 820,58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17 040 587 315,31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4 288 655 988,12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5 095 280 786,24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5 090 338 452,70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8 446 454 670,16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10 158 665 162,41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10 144 852 607,27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1 105 827 025,78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1 064 142 452,32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1 063 912 377,52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1 807 900,00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636 286,00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634 786,00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117 093 276,70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187 217 180,87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183 785 033,14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706 658 095,91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558 985 952,74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557 064 058,68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818 903 816,14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920 352 838,34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920 145 218,41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797 578 516,14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897 355 889,38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897 250 831,71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21 325 300,00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22 996 948,96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22 894 386,70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224 399 318,65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186 566 228,84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178 827 400,68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33 800 000,00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33 170 313,42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75 411 090,00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49 327 710,00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42 648 330,48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113 986 228,65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103 438 518,84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103 008 756,78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767 737 520,96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755 605 490,52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753 080 243,89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219 240 620,96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191 895 006,62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189 579 283,27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516 243 400,00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528 916 834,64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528 882 050,28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20 672 400,00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23 212 549,26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23 037 810,34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558 814 292,74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439 275 768,21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558 814 292,74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439 275 768,21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</w:tr>
      <w:tr w:rsidR="006613FE" w:rsidRPr="00891207" w:rsidTr="006613FE">
        <w:trPr>
          <w:trHeight w:val="20"/>
        </w:trPr>
        <w:tc>
          <w:tcPr>
            <w:tcW w:w="7650" w:type="dxa"/>
            <w:hideMark/>
          </w:tcPr>
          <w:p w:rsidR="006613FE" w:rsidRPr="00891207" w:rsidRDefault="006613FE" w:rsidP="006613FE">
            <w:pPr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000" w:type="dxa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91207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</w:tr>
      <w:tr w:rsidR="006613FE" w:rsidRPr="00891207" w:rsidTr="006613FE">
        <w:trPr>
          <w:trHeight w:val="296"/>
        </w:trPr>
        <w:tc>
          <w:tcPr>
            <w:tcW w:w="9350" w:type="dxa"/>
            <w:gridSpan w:val="3"/>
            <w:noWrap/>
            <w:hideMark/>
          </w:tcPr>
          <w:p w:rsidR="006613FE" w:rsidRPr="00891207" w:rsidRDefault="006613FE" w:rsidP="006613FE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77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 xml:space="preserve">32 750 494 933,81 </w:t>
            </w:r>
          </w:p>
        </w:tc>
        <w:tc>
          <w:tcPr>
            <w:tcW w:w="1843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 xml:space="preserve">36 350 507 409,61 </w:t>
            </w:r>
          </w:p>
        </w:tc>
        <w:tc>
          <w:tcPr>
            <w:tcW w:w="1985" w:type="dxa"/>
            <w:noWrap/>
            <w:hideMark/>
          </w:tcPr>
          <w:p w:rsidR="006613FE" w:rsidRPr="00891207" w:rsidRDefault="006613FE" w:rsidP="006613FE">
            <w:pPr>
              <w:jc w:val="right"/>
              <w:rPr>
                <w:rFonts w:ascii="PT Astra Serif" w:hAnsi="PT Astra Serif"/>
                <w:bCs/>
                <w:sz w:val="18"/>
                <w:szCs w:val="18"/>
              </w:rPr>
            </w:pPr>
            <w:r w:rsidRPr="00891207">
              <w:rPr>
                <w:rFonts w:ascii="PT Astra Serif" w:hAnsi="PT Astra Serif"/>
                <w:bCs/>
                <w:sz w:val="18"/>
                <w:szCs w:val="18"/>
              </w:rPr>
              <w:t xml:space="preserve">35 758 418 955,90 </w:t>
            </w:r>
          </w:p>
        </w:tc>
      </w:tr>
    </w:tbl>
    <w:p w:rsidR="006613FE" w:rsidRDefault="006613FE" w:rsidP="006613F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13FE" w:rsidRDefault="006613FE" w:rsidP="006613F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13FE" w:rsidRDefault="006613FE" w:rsidP="006613F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2846" w:rsidRDefault="00DF2846" w:rsidP="00DF284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DF2846" w:rsidRDefault="00DF2846" w:rsidP="00DF284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</w:p>
    <w:p w:rsidR="006613FE" w:rsidRPr="006613FE" w:rsidRDefault="006613FE" w:rsidP="00DF2846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bookmarkStart w:id="0" w:name="_GoBack"/>
      <w:bookmarkEnd w:id="0"/>
    </w:p>
    <w:sectPr w:rsidR="006613FE" w:rsidRPr="006613FE" w:rsidSect="00CD4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3FE" w:rsidRDefault="006613FE" w:rsidP="006613FE">
      <w:pPr>
        <w:spacing w:after="0" w:line="240" w:lineRule="auto"/>
      </w:pPr>
      <w:r>
        <w:separator/>
      </w:r>
    </w:p>
  </w:endnote>
  <w:endnote w:type="continuationSeparator" w:id="0">
    <w:p w:rsidR="006613FE" w:rsidRDefault="006613FE" w:rsidP="0066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3FE" w:rsidRDefault="006613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3FE" w:rsidRDefault="006613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3FE" w:rsidRDefault="006613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3FE" w:rsidRDefault="006613FE" w:rsidP="006613FE">
      <w:pPr>
        <w:spacing w:after="0" w:line="240" w:lineRule="auto"/>
      </w:pPr>
      <w:r>
        <w:separator/>
      </w:r>
    </w:p>
  </w:footnote>
  <w:footnote w:type="continuationSeparator" w:id="0">
    <w:p w:rsidR="006613FE" w:rsidRDefault="006613FE" w:rsidP="0066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3FE" w:rsidRDefault="006613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501909"/>
      <w:docPartObj>
        <w:docPartGallery w:val="Page Numbers (Top of Page)"/>
        <w:docPartUnique/>
      </w:docPartObj>
    </w:sdtPr>
    <w:sdtEndPr/>
    <w:sdtContent>
      <w:p w:rsidR="006613FE" w:rsidRDefault="006613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46">
          <w:rPr>
            <w:noProof/>
          </w:rPr>
          <w:t>2</w:t>
        </w:r>
        <w:r>
          <w:fldChar w:fldCharType="end"/>
        </w:r>
      </w:p>
    </w:sdtContent>
  </w:sdt>
  <w:p w:rsidR="006613FE" w:rsidRDefault="006613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3FE" w:rsidRDefault="006613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FE"/>
    <w:rsid w:val="002F3DA9"/>
    <w:rsid w:val="00335E3D"/>
    <w:rsid w:val="004C69B9"/>
    <w:rsid w:val="005A0FF2"/>
    <w:rsid w:val="006613FE"/>
    <w:rsid w:val="00891207"/>
    <w:rsid w:val="00CD4070"/>
    <w:rsid w:val="00DF2846"/>
    <w:rsid w:val="00EF4239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7CA14-6CB8-4F8E-B065-48D73CAC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3FE"/>
  </w:style>
  <w:style w:type="paragraph" w:styleId="a6">
    <w:name w:val="footer"/>
    <w:basedOn w:val="a"/>
    <w:link w:val="a7"/>
    <w:uiPriority w:val="99"/>
    <w:unhideWhenUsed/>
    <w:rsid w:val="0066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FE"/>
  </w:style>
  <w:style w:type="paragraph" w:styleId="a8">
    <w:name w:val="Balloon Text"/>
    <w:basedOn w:val="a"/>
    <w:link w:val="a9"/>
    <w:uiPriority w:val="99"/>
    <w:semiHidden/>
    <w:unhideWhenUsed/>
    <w:rsid w:val="004C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6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AleksandrovaGN</cp:lastModifiedBy>
  <cp:revision>9</cp:revision>
  <cp:lastPrinted>2025-02-27T13:39:00Z</cp:lastPrinted>
  <dcterms:created xsi:type="dcterms:W3CDTF">2025-02-19T08:59:00Z</dcterms:created>
  <dcterms:modified xsi:type="dcterms:W3CDTF">2025-04-23T06:12:00Z</dcterms:modified>
</cp:coreProperties>
</file>